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4C" w:rsidRDefault="0061114C" w:rsidP="0061114C">
      <w:pPr>
        <w:rPr>
          <w:rFonts w:ascii="黑体" w:eastAsia="黑体" w:hAnsi="黑体" w:cs="黑体" w:hint="eastAsia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t>附件1：</w:t>
      </w:r>
    </w:p>
    <w:p w:rsidR="0061114C" w:rsidRDefault="0061114C" w:rsidP="0061114C">
      <w:pPr>
        <w:jc w:val="center"/>
        <w:rPr>
          <w:rFonts w:ascii="仿宋_GB2312" w:hAnsi="华文仿宋" w:hint="eastAsia"/>
          <w:sz w:val="44"/>
          <w:szCs w:val="32"/>
        </w:rPr>
      </w:pPr>
      <w:bookmarkStart w:id="0" w:name="_GoBack"/>
      <w:r>
        <w:rPr>
          <w:rFonts w:eastAsia="华文中宋" w:hint="eastAsia"/>
          <w:b/>
          <w:bCs/>
          <w:sz w:val="44"/>
          <w:szCs w:val="44"/>
        </w:rPr>
        <w:t>省管优秀专家推荐人选应具备的基本条件</w:t>
      </w:r>
    </w:p>
    <w:bookmarkEnd w:id="0"/>
    <w:p w:rsidR="0061114C" w:rsidRDefault="0061114C" w:rsidP="0061114C">
      <w:pPr>
        <w:ind w:firstLineChars="200" w:firstLine="595"/>
        <w:rPr>
          <w:rFonts w:ascii="仿宋_GB2312" w:hAnsi="仿宋_GB2312" w:hint="eastAsia"/>
          <w:spacing w:val="-3"/>
          <w:szCs w:val="36"/>
        </w:rPr>
      </w:pPr>
      <w:r>
        <w:rPr>
          <w:rFonts w:ascii="仿宋_GB2312" w:hAnsi="仿宋_GB2312" w:hint="eastAsia"/>
          <w:spacing w:val="-3"/>
          <w:szCs w:val="36"/>
        </w:rPr>
        <w:t>省管优秀专家推荐人选必须热爱社会主义祖国，拥护党的基本路线，在政治上、思想上、行动上与党中央保持一致，有良好的职业道德和社会公德；专业技术上拔尖，在学术和技术界有较高声望，具有高级专业技术职称，年龄不超过60周岁（计算时间截止到2018年10月）。同时，还应是具备以下条件之一者。</w:t>
      </w:r>
    </w:p>
    <w:p w:rsidR="0061114C" w:rsidRDefault="0061114C" w:rsidP="0061114C">
      <w:pPr>
        <w:ind w:firstLineChars="200" w:firstLine="607"/>
        <w:outlineLvl w:val="0"/>
        <w:rPr>
          <w:rFonts w:ascii="黑体" w:eastAsia="黑体" w:hAnsi="华文仿宋" w:hint="eastAsia"/>
          <w:szCs w:val="36"/>
        </w:rPr>
      </w:pPr>
      <w:r>
        <w:rPr>
          <w:rFonts w:ascii="黑体" w:eastAsia="黑体" w:hAnsi="华文仿宋" w:hint="eastAsia"/>
          <w:szCs w:val="36"/>
        </w:rPr>
        <w:t>一、科研成果奖项</w:t>
      </w:r>
    </w:p>
    <w:p w:rsidR="0061114C" w:rsidRDefault="0061114C" w:rsidP="0061114C">
      <w:pPr>
        <w:ind w:firstLineChars="200" w:firstLine="607"/>
        <w:rPr>
          <w:rFonts w:ascii="仿宋_GB2312" w:hAnsi="华文仿宋" w:hint="eastAsia"/>
          <w:szCs w:val="36"/>
        </w:rPr>
      </w:pPr>
      <w:r>
        <w:rPr>
          <w:rFonts w:ascii="仿宋_GB2312" w:hAnsi="华文仿宋" w:hint="eastAsia"/>
          <w:szCs w:val="36"/>
        </w:rPr>
        <w:t>1</w:t>
      </w:r>
      <w:r>
        <w:rPr>
          <w:rFonts w:ascii="楷体_GB2312" w:eastAsia="楷体_GB2312" w:hAnsi="楷体_GB2312" w:cs="楷体_GB2312" w:hint="eastAsia"/>
          <w:b/>
          <w:bCs/>
          <w:szCs w:val="36"/>
        </w:rPr>
        <w:t>.</w:t>
      </w:r>
      <w:r>
        <w:rPr>
          <w:rFonts w:ascii="仿宋_GB2312" w:hAnsi="华文仿宋" w:hint="eastAsia"/>
          <w:szCs w:val="36"/>
        </w:rPr>
        <w:t>国家最高科学技术奖。</w:t>
      </w:r>
    </w:p>
    <w:p w:rsidR="0061114C" w:rsidRDefault="0061114C" w:rsidP="0061114C">
      <w:pPr>
        <w:ind w:firstLineChars="200" w:firstLine="607"/>
        <w:rPr>
          <w:rFonts w:ascii="仿宋_GB2312" w:hAnsi="华文仿宋" w:hint="eastAsia"/>
          <w:szCs w:val="36"/>
        </w:rPr>
      </w:pPr>
      <w:r>
        <w:rPr>
          <w:rFonts w:ascii="仿宋_GB2312" w:hAnsi="华文仿宋" w:hint="eastAsia"/>
          <w:szCs w:val="36"/>
        </w:rPr>
        <w:t>2</w:t>
      </w:r>
      <w:r>
        <w:rPr>
          <w:rFonts w:ascii="楷体_GB2312" w:eastAsia="楷体_GB2312" w:hAnsi="楷体_GB2312" w:cs="楷体_GB2312" w:hint="eastAsia"/>
          <w:b/>
          <w:bCs/>
          <w:szCs w:val="36"/>
        </w:rPr>
        <w:t>.</w:t>
      </w:r>
      <w:r>
        <w:rPr>
          <w:rFonts w:ascii="仿宋_GB2312" w:hAnsi="华文仿宋" w:hint="eastAsia"/>
          <w:szCs w:val="36"/>
        </w:rPr>
        <w:t>国家自然科学奖一等奖、国家技术发明奖一等奖、国家科技进步奖特等奖及一等奖（前5名）；国家自然科学奖二等奖、国家技术发明奖二等奖（前4名）；国家科技进步奖二等奖（前3名）。</w:t>
      </w:r>
    </w:p>
    <w:p w:rsidR="0061114C" w:rsidRDefault="0061114C" w:rsidP="0061114C">
      <w:pPr>
        <w:ind w:firstLineChars="200" w:firstLine="607"/>
        <w:rPr>
          <w:rFonts w:ascii="仿宋_GB2312" w:hAnsi="华文仿宋" w:hint="eastAsia"/>
          <w:szCs w:val="36"/>
        </w:rPr>
      </w:pPr>
      <w:r>
        <w:rPr>
          <w:rFonts w:ascii="仿宋_GB2312" w:hAnsi="华文仿宋" w:hint="eastAsia"/>
          <w:szCs w:val="36"/>
        </w:rPr>
        <w:t>3</w:t>
      </w:r>
      <w:r>
        <w:rPr>
          <w:rFonts w:ascii="楷体_GB2312" w:eastAsia="楷体_GB2312" w:hAnsi="楷体_GB2312" w:cs="楷体_GB2312" w:hint="eastAsia"/>
          <w:b/>
          <w:bCs/>
          <w:szCs w:val="36"/>
        </w:rPr>
        <w:t>.</w:t>
      </w:r>
      <w:r>
        <w:rPr>
          <w:rFonts w:ascii="仿宋_GB2312" w:hAnsi="华文仿宋" w:hint="eastAsia"/>
          <w:szCs w:val="36"/>
        </w:rPr>
        <w:t>省科学技术突出贡献奖。</w:t>
      </w:r>
    </w:p>
    <w:p w:rsidR="0061114C" w:rsidRDefault="0061114C" w:rsidP="0061114C">
      <w:pPr>
        <w:ind w:firstLineChars="200" w:firstLine="607"/>
        <w:rPr>
          <w:rFonts w:ascii="仿宋_GB2312" w:hAnsi="华文仿宋" w:hint="eastAsia"/>
          <w:szCs w:val="36"/>
        </w:rPr>
      </w:pPr>
      <w:r>
        <w:rPr>
          <w:rFonts w:ascii="仿宋_GB2312" w:hAnsi="华文仿宋" w:hint="eastAsia"/>
          <w:szCs w:val="36"/>
        </w:rPr>
        <w:t>4</w:t>
      </w:r>
      <w:r>
        <w:rPr>
          <w:rFonts w:ascii="楷体_GB2312" w:eastAsia="楷体_GB2312" w:hAnsi="楷体_GB2312" w:cs="楷体_GB2312" w:hint="eastAsia"/>
          <w:b/>
          <w:bCs/>
          <w:szCs w:val="36"/>
        </w:rPr>
        <w:t>.</w:t>
      </w:r>
      <w:r>
        <w:rPr>
          <w:rFonts w:ascii="仿宋_GB2312" w:hAnsi="华文仿宋" w:hint="eastAsia"/>
          <w:szCs w:val="36"/>
        </w:rPr>
        <w:t>省自然科学奖一等奖、省技术发明奖一等奖、省科技进步奖一等奖（第1名）。</w:t>
      </w:r>
    </w:p>
    <w:p w:rsidR="0061114C" w:rsidRDefault="0061114C" w:rsidP="0061114C">
      <w:pPr>
        <w:ind w:firstLineChars="200" w:firstLine="607"/>
        <w:outlineLvl w:val="0"/>
        <w:rPr>
          <w:rFonts w:ascii="黑体" w:eastAsia="黑体" w:hAnsi="华文仿宋" w:hint="eastAsia"/>
          <w:szCs w:val="36"/>
        </w:rPr>
      </w:pPr>
      <w:r>
        <w:rPr>
          <w:rFonts w:ascii="黑体" w:eastAsia="黑体" w:hAnsi="华文仿宋" w:hint="eastAsia"/>
          <w:szCs w:val="36"/>
        </w:rPr>
        <w:t>二、工作业绩和贡献</w:t>
      </w:r>
    </w:p>
    <w:p w:rsidR="0061114C" w:rsidRDefault="0061114C" w:rsidP="0061114C">
      <w:pPr>
        <w:ind w:firstLineChars="196" w:firstLine="595"/>
        <w:rPr>
          <w:rFonts w:ascii="仿宋_GB2312" w:hAnsi="华文仿宋" w:hint="eastAsia"/>
          <w:szCs w:val="36"/>
        </w:rPr>
      </w:pPr>
      <w:r>
        <w:rPr>
          <w:rFonts w:ascii="仿宋_GB2312" w:hAnsi="华文仿宋" w:hint="eastAsia"/>
          <w:szCs w:val="36"/>
        </w:rPr>
        <w:t>5</w:t>
      </w:r>
      <w:r>
        <w:rPr>
          <w:rFonts w:ascii="楷体_GB2312" w:eastAsia="楷体_GB2312" w:hAnsi="楷体_GB2312" w:cs="楷体_GB2312" w:hint="eastAsia"/>
          <w:b/>
          <w:bCs/>
          <w:szCs w:val="36"/>
        </w:rPr>
        <w:t>.</w:t>
      </w:r>
      <w:r>
        <w:rPr>
          <w:rFonts w:ascii="仿宋_GB2312" w:hAnsi="华文仿宋" w:hint="eastAsia"/>
          <w:szCs w:val="36"/>
        </w:rPr>
        <w:t>在哲学和社会科学研究领域，学术水平被公认居国内领先地位，研究成果有创见性、前瞻性或对发展新兴学科有重要贡献，获得国家社会科学优秀成果奖（一等奖前2名，二等奖第1名）。</w:t>
      </w:r>
    </w:p>
    <w:p w:rsidR="0061114C" w:rsidRDefault="0061114C" w:rsidP="0061114C">
      <w:pPr>
        <w:ind w:firstLineChars="200" w:firstLine="607"/>
        <w:rPr>
          <w:rFonts w:ascii="仿宋_GB2312" w:hAnsi="华文仿宋" w:hint="eastAsia"/>
          <w:szCs w:val="36"/>
        </w:rPr>
      </w:pPr>
      <w:r>
        <w:rPr>
          <w:rFonts w:ascii="仿宋_GB2312" w:hAnsi="华文仿宋" w:hint="eastAsia"/>
          <w:szCs w:val="36"/>
        </w:rPr>
        <w:t>6</w:t>
      </w:r>
      <w:r>
        <w:rPr>
          <w:rFonts w:ascii="楷体_GB2312" w:eastAsia="楷体_GB2312" w:hAnsi="楷体_GB2312" w:cs="楷体_GB2312" w:hint="eastAsia"/>
          <w:b/>
          <w:bCs/>
          <w:szCs w:val="36"/>
        </w:rPr>
        <w:t>.</w:t>
      </w:r>
      <w:r>
        <w:rPr>
          <w:rFonts w:ascii="仿宋_GB2312" w:hAnsi="华文仿宋" w:hint="eastAsia"/>
          <w:szCs w:val="36"/>
        </w:rPr>
        <w:t>在国内同学科领域有较高知名度，学术造诣深，出版的专著在国内有重要影响，在SCI、EI、ISTP等国际著名检索学术刊物上被收录论文5篇以上。</w:t>
      </w:r>
    </w:p>
    <w:p w:rsidR="0061114C" w:rsidRDefault="0061114C" w:rsidP="0061114C">
      <w:pPr>
        <w:ind w:firstLineChars="200" w:firstLine="607"/>
        <w:rPr>
          <w:rFonts w:ascii="仿宋_GB2312" w:hAnsi="华文仿宋" w:hint="eastAsia"/>
          <w:szCs w:val="36"/>
        </w:rPr>
      </w:pPr>
      <w:r>
        <w:rPr>
          <w:rFonts w:ascii="仿宋_GB2312" w:hAnsi="华文仿宋" w:hint="eastAsia"/>
          <w:szCs w:val="36"/>
        </w:rPr>
        <w:lastRenderedPageBreak/>
        <w:t>7</w:t>
      </w:r>
      <w:r>
        <w:rPr>
          <w:rFonts w:ascii="楷体_GB2312" w:eastAsia="楷体_GB2312" w:hAnsi="楷体_GB2312" w:cs="楷体_GB2312" w:hint="eastAsia"/>
          <w:b/>
          <w:bCs/>
          <w:szCs w:val="36"/>
        </w:rPr>
        <w:t>.</w:t>
      </w:r>
      <w:r>
        <w:rPr>
          <w:rFonts w:ascii="仿宋_GB2312" w:hAnsi="华文仿宋" w:hint="eastAsia"/>
          <w:szCs w:val="36"/>
        </w:rPr>
        <w:t>长期在教学一线工作，教书育人成绩显著，为学科建设、人才培养做出了突出贡献，其教育思想、教学理论、教学方法和管理经验在全省推广，在省内同行中享有较高声誉，获得国家教学成果奖（一等奖前3名，二等奖第1名或国家教学名师奖）。</w:t>
      </w:r>
    </w:p>
    <w:p w:rsidR="0061114C" w:rsidRDefault="0061114C" w:rsidP="0061114C">
      <w:pPr>
        <w:ind w:firstLineChars="200" w:firstLine="607"/>
        <w:rPr>
          <w:rFonts w:ascii="仿宋_GB2312" w:hAnsi="华文仿宋" w:hint="eastAsia"/>
          <w:szCs w:val="36"/>
        </w:rPr>
      </w:pPr>
      <w:r>
        <w:rPr>
          <w:rFonts w:ascii="仿宋_GB2312" w:hAnsi="华文仿宋" w:hint="eastAsia"/>
          <w:szCs w:val="36"/>
        </w:rPr>
        <w:t>8</w:t>
      </w:r>
      <w:r>
        <w:rPr>
          <w:rFonts w:ascii="楷体_GB2312" w:eastAsia="楷体_GB2312" w:hAnsi="楷体_GB2312" w:cs="楷体_GB2312" w:hint="eastAsia"/>
          <w:b/>
          <w:bCs/>
          <w:szCs w:val="36"/>
        </w:rPr>
        <w:t>.</w:t>
      </w:r>
      <w:r>
        <w:rPr>
          <w:rFonts w:ascii="仿宋_GB2312" w:hAnsi="华文仿宋" w:hint="eastAsia"/>
          <w:szCs w:val="36"/>
        </w:rPr>
        <w:t>长期在农业、水利、环保、交通、电力、冶金、化工、机械、建筑、勘探、矿业等工程技术行业工作，在主持承担的国家和省级重点工程建设中，解决了重大理论和关键性技术难题，取得重大经济效益和社会效益，获得“国家勘察设计大师”称号或国家级优秀工程奖（金奖前2名、银奖第1名）、国家优秀勘察设计奖（一等奖前2名、二等奖第1名）。</w:t>
      </w:r>
    </w:p>
    <w:p w:rsidR="0061114C" w:rsidRDefault="0061114C" w:rsidP="0061114C">
      <w:pPr>
        <w:ind w:firstLineChars="196" w:firstLine="595"/>
        <w:rPr>
          <w:rFonts w:ascii="仿宋_GB2312" w:hAnsi="华文仿宋" w:hint="eastAsia"/>
          <w:szCs w:val="36"/>
        </w:rPr>
      </w:pPr>
      <w:r>
        <w:rPr>
          <w:rFonts w:ascii="仿宋_GB2312" w:hAnsi="华文仿宋" w:hint="eastAsia"/>
          <w:szCs w:val="36"/>
        </w:rPr>
        <w:t>9</w:t>
      </w:r>
      <w:r>
        <w:rPr>
          <w:rFonts w:ascii="楷体_GB2312" w:eastAsia="楷体_GB2312" w:hAnsi="楷体_GB2312" w:cs="楷体_GB2312" w:hint="eastAsia"/>
          <w:b/>
          <w:bCs/>
          <w:szCs w:val="36"/>
        </w:rPr>
        <w:t>.</w:t>
      </w:r>
      <w:r>
        <w:rPr>
          <w:rFonts w:ascii="仿宋_GB2312" w:hAnsi="华文仿宋" w:hint="eastAsia"/>
          <w:szCs w:val="36"/>
        </w:rPr>
        <w:t>在医疗卫生领域，技术精湛，诊治疑难危重病症或处理公共卫生事件的能力得到国内同行认可，总结出了一套有效办法，对卫生事业发展做出突出贡献，在国内外享有较高声誉，获得国家级荣誉称号和省（部）级以上科研成果奖励。</w:t>
      </w:r>
    </w:p>
    <w:p w:rsidR="0061114C" w:rsidRDefault="0061114C" w:rsidP="0061114C">
      <w:pPr>
        <w:ind w:firstLineChars="200" w:firstLine="607"/>
        <w:rPr>
          <w:rFonts w:ascii="仿宋_GB2312" w:hAnsi="华文仿宋" w:hint="eastAsia"/>
          <w:szCs w:val="36"/>
        </w:rPr>
      </w:pPr>
      <w:r>
        <w:rPr>
          <w:rFonts w:ascii="仿宋_GB2312" w:hAnsi="华文仿宋" w:hint="eastAsia"/>
          <w:szCs w:val="36"/>
        </w:rPr>
        <w:t>10</w:t>
      </w:r>
      <w:r>
        <w:rPr>
          <w:rFonts w:ascii="楷体_GB2312" w:eastAsia="楷体_GB2312" w:hAnsi="楷体_GB2312" w:cs="楷体_GB2312" w:hint="eastAsia"/>
          <w:b/>
          <w:bCs/>
          <w:szCs w:val="36"/>
        </w:rPr>
        <w:t>.</w:t>
      </w:r>
      <w:r>
        <w:rPr>
          <w:rFonts w:ascii="仿宋_GB2312" w:hAnsi="华文仿宋" w:hint="eastAsia"/>
          <w:szCs w:val="36"/>
        </w:rPr>
        <w:t>长期在生产第一线工作，具有精湛的操作技能，解决了关键技术和工艺操作难题，产生了显著的经济效益，获得“中华技能大奖”或“全国技术能手”称号。</w:t>
      </w:r>
    </w:p>
    <w:p w:rsidR="0061114C" w:rsidRDefault="0061114C" w:rsidP="0061114C">
      <w:pPr>
        <w:ind w:firstLineChars="200" w:firstLine="607"/>
        <w:rPr>
          <w:rFonts w:ascii="仿宋_GB2312" w:hAnsi="华文仿宋" w:hint="eastAsia"/>
          <w:szCs w:val="36"/>
        </w:rPr>
      </w:pPr>
      <w:r>
        <w:rPr>
          <w:rFonts w:ascii="仿宋_GB2312" w:hAnsi="华文仿宋" w:hint="eastAsia"/>
          <w:szCs w:val="36"/>
        </w:rPr>
        <w:t>11</w:t>
      </w:r>
      <w:r>
        <w:rPr>
          <w:rFonts w:ascii="楷体_GB2312" w:eastAsia="楷体_GB2312" w:hAnsi="楷体_GB2312" w:cs="楷体_GB2312" w:hint="eastAsia"/>
          <w:b/>
          <w:bCs/>
          <w:szCs w:val="36"/>
        </w:rPr>
        <w:t>.</w:t>
      </w:r>
      <w:r>
        <w:rPr>
          <w:rFonts w:ascii="仿宋_GB2312" w:hAnsi="华文仿宋" w:hint="eastAsia"/>
          <w:szCs w:val="36"/>
        </w:rPr>
        <w:t>长期从事企业经营管理工作，积累了成套的行之有效、受到国内同行公认的现代经营管理经验，推动企业经济效益不断提高，连续五年在国内同行业位居领先地位，本人获得国家级荣誉称号。</w:t>
      </w:r>
    </w:p>
    <w:p w:rsidR="0061114C" w:rsidRDefault="0061114C" w:rsidP="0061114C">
      <w:pPr>
        <w:ind w:firstLineChars="200" w:firstLine="607"/>
        <w:rPr>
          <w:rFonts w:ascii="仿宋_GB2312" w:hAnsi="华文仿宋" w:hint="eastAsia"/>
          <w:szCs w:val="36"/>
          <w:u w:val="single"/>
        </w:rPr>
      </w:pPr>
      <w:r>
        <w:rPr>
          <w:rFonts w:ascii="仿宋_GB2312" w:hAnsi="华文仿宋" w:hint="eastAsia"/>
          <w:szCs w:val="36"/>
        </w:rPr>
        <w:t>12</w:t>
      </w:r>
      <w:r>
        <w:rPr>
          <w:rFonts w:ascii="楷体_GB2312" w:eastAsia="楷体_GB2312" w:hAnsi="楷体_GB2312" w:cs="楷体_GB2312" w:hint="eastAsia"/>
          <w:b/>
          <w:bCs/>
          <w:szCs w:val="36"/>
        </w:rPr>
        <w:t>.</w:t>
      </w:r>
      <w:r>
        <w:rPr>
          <w:rFonts w:ascii="仿宋_GB2312" w:hAnsi="华文仿宋" w:hint="eastAsia"/>
          <w:szCs w:val="36"/>
        </w:rPr>
        <w:t>在信息、金融、财会、外贸、法律、翻译等领域，为解决</w:t>
      </w:r>
      <w:r>
        <w:rPr>
          <w:rFonts w:ascii="仿宋_GB2312" w:hAnsi="华文仿宋" w:hint="eastAsia"/>
          <w:szCs w:val="36"/>
        </w:rPr>
        <w:lastRenderedPageBreak/>
        <w:t>国民经济和社会发展的重大问题提供了基础性、前瞻性、战略性科学理论依据，在全国产生重大影响。</w:t>
      </w:r>
    </w:p>
    <w:p w:rsidR="0061114C" w:rsidRDefault="0061114C" w:rsidP="0061114C">
      <w:pPr>
        <w:ind w:firstLineChars="200" w:firstLine="607"/>
        <w:rPr>
          <w:rFonts w:ascii="仿宋_GB2312" w:hAnsi="华文仿宋" w:hint="eastAsia"/>
          <w:szCs w:val="36"/>
        </w:rPr>
      </w:pPr>
      <w:r>
        <w:rPr>
          <w:rFonts w:ascii="仿宋_GB2312" w:hAnsi="华文仿宋" w:hint="eastAsia"/>
          <w:szCs w:val="36"/>
        </w:rPr>
        <w:t>13</w:t>
      </w:r>
      <w:r>
        <w:rPr>
          <w:rFonts w:ascii="楷体_GB2312" w:eastAsia="楷体_GB2312" w:hAnsi="楷体_GB2312" w:cs="楷体_GB2312" w:hint="eastAsia"/>
          <w:b/>
          <w:bCs/>
          <w:szCs w:val="36"/>
        </w:rPr>
        <w:t>.</w:t>
      </w:r>
      <w:r>
        <w:rPr>
          <w:rFonts w:ascii="仿宋_GB2312" w:hAnsi="华文仿宋" w:hint="eastAsia"/>
          <w:szCs w:val="36"/>
        </w:rPr>
        <w:t>在文学艺术、新闻出版等领域，为弘扬民族文化、建设先进文化做出了突出贡献，在国内外有较高声誉，获得全国“五个</w:t>
      </w:r>
      <w:proofErr w:type="gramStart"/>
      <w:r>
        <w:rPr>
          <w:rFonts w:ascii="仿宋_GB2312" w:hAnsi="华文仿宋" w:hint="eastAsia"/>
          <w:szCs w:val="36"/>
        </w:rPr>
        <w:t>一</w:t>
      </w:r>
      <w:proofErr w:type="gramEnd"/>
      <w:r>
        <w:rPr>
          <w:rFonts w:ascii="仿宋_GB2312" w:hAnsi="华文仿宋" w:hint="eastAsia"/>
          <w:szCs w:val="36"/>
        </w:rPr>
        <w:t>工程”奖（前2名）或文化部文华奖（第1名）或全国</w:t>
      </w:r>
      <w:proofErr w:type="gramStart"/>
      <w:r>
        <w:rPr>
          <w:rFonts w:ascii="仿宋_GB2312" w:hAnsi="华文仿宋" w:hint="eastAsia"/>
          <w:szCs w:val="36"/>
        </w:rPr>
        <w:t>美术展金银奖</w:t>
      </w:r>
      <w:proofErr w:type="gramEnd"/>
      <w:r>
        <w:rPr>
          <w:rFonts w:ascii="仿宋_GB2312" w:hAnsi="华文仿宋" w:hint="eastAsia"/>
          <w:szCs w:val="36"/>
        </w:rPr>
        <w:t>（独创作品）等各专业领域全国最高奖项。</w:t>
      </w:r>
    </w:p>
    <w:p w:rsidR="0061114C" w:rsidRDefault="0061114C" w:rsidP="0061114C">
      <w:pPr>
        <w:ind w:firstLineChars="200" w:firstLine="607"/>
        <w:rPr>
          <w:rFonts w:ascii="仿宋_GB2312" w:hAnsi="华文仿宋" w:hint="eastAsia"/>
          <w:szCs w:val="36"/>
          <w:u w:val="single"/>
        </w:rPr>
      </w:pPr>
      <w:r>
        <w:rPr>
          <w:rFonts w:ascii="仿宋_GB2312" w:hAnsi="华文仿宋" w:hint="eastAsia"/>
          <w:szCs w:val="36"/>
        </w:rPr>
        <w:t>14</w:t>
      </w:r>
      <w:r>
        <w:rPr>
          <w:rFonts w:ascii="楷体_GB2312" w:eastAsia="楷体_GB2312" w:hAnsi="楷体_GB2312" w:cs="楷体_GB2312" w:hint="eastAsia"/>
          <w:b/>
          <w:bCs/>
          <w:szCs w:val="36"/>
        </w:rPr>
        <w:t>.</w:t>
      </w:r>
      <w:r>
        <w:rPr>
          <w:rFonts w:ascii="仿宋_GB2312" w:hAnsi="华文仿宋" w:hint="eastAsia"/>
          <w:szCs w:val="36"/>
        </w:rPr>
        <w:t>在体育教练和体育科研工作中，形成独创性理论，</w:t>
      </w:r>
      <w:proofErr w:type="gramStart"/>
      <w:r>
        <w:rPr>
          <w:rFonts w:ascii="仿宋_GB2312" w:hAnsi="华文仿宋" w:hint="eastAsia"/>
          <w:szCs w:val="36"/>
        </w:rPr>
        <w:t>直接执训的</w:t>
      </w:r>
      <w:proofErr w:type="gramEnd"/>
      <w:r>
        <w:rPr>
          <w:rFonts w:ascii="仿宋_GB2312" w:hAnsi="华文仿宋" w:hint="eastAsia"/>
          <w:szCs w:val="36"/>
        </w:rPr>
        <w:t>运动员在奥运会、世界杯赛、世界锦标赛中获得一枚银牌以上奖牌或在亚运会、亚洲杯、亚洲锦标赛上获得一枚以上金牌。</w:t>
      </w:r>
    </w:p>
    <w:p w:rsidR="0061114C" w:rsidRDefault="0061114C" w:rsidP="0061114C">
      <w:pPr>
        <w:ind w:firstLineChars="200" w:firstLine="607"/>
        <w:rPr>
          <w:rFonts w:ascii="仿宋_GB2312" w:hAnsi="华文仿宋" w:hint="eastAsia"/>
          <w:szCs w:val="36"/>
        </w:rPr>
      </w:pPr>
      <w:r>
        <w:rPr>
          <w:rFonts w:ascii="仿宋_GB2312" w:hAnsi="华文仿宋" w:hint="eastAsia"/>
          <w:szCs w:val="36"/>
        </w:rPr>
        <w:t>15</w:t>
      </w:r>
      <w:r>
        <w:rPr>
          <w:rFonts w:ascii="楷体_GB2312" w:eastAsia="楷体_GB2312" w:hAnsi="楷体_GB2312" w:cs="楷体_GB2312" w:hint="eastAsia"/>
          <w:b/>
          <w:bCs/>
          <w:szCs w:val="36"/>
        </w:rPr>
        <w:t>.</w:t>
      </w:r>
      <w:r>
        <w:rPr>
          <w:rFonts w:ascii="仿宋_GB2312" w:hAnsi="华文仿宋" w:hint="eastAsia"/>
          <w:szCs w:val="36"/>
        </w:rPr>
        <w:t>在其它行业做出突出贡献，达到上述水平的。</w:t>
      </w:r>
    </w:p>
    <w:p w:rsidR="0061114C" w:rsidRDefault="0061114C" w:rsidP="0061114C">
      <w:pPr>
        <w:ind w:firstLineChars="200" w:firstLine="607"/>
        <w:rPr>
          <w:rFonts w:ascii="仿宋_GB2312" w:hAnsi="华文仿宋" w:hint="eastAsia"/>
          <w:szCs w:val="36"/>
        </w:rPr>
      </w:pPr>
      <w:r>
        <w:rPr>
          <w:rFonts w:ascii="仿宋_GB2312" w:hAnsi="华文仿宋" w:hint="eastAsia"/>
          <w:szCs w:val="36"/>
        </w:rPr>
        <w:t>省管优秀专家的选拔在全省的企事业单位（含中直驻冀企事业单位，非公有制单位）进行。公务员原则上不列为选拔对象。</w:t>
      </w:r>
    </w:p>
    <w:p w:rsidR="0061114C" w:rsidRDefault="0061114C" w:rsidP="0061114C">
      <w:pPr>
        <w:rPr>
          <w:rFonts w:ascii="仿宋_GB2312"/>
          <w:color w:val="000000"/>
          <w:szCs w:val="32"/>
        </w:rPr>
      </w:pPr>
    </w:p>
    <w:p w:rsidR="00C84A5A" w:rsidRPr="0061114C" w:rsidRDefault="00C84A5A"/>
    <w:sectPr w:rsidR="00C84A5A" w:rsidRPr="0061114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14" w:right="1701" w:bottom="913" w:left="1701" w:header="851" w:footer="851" w:gutter="0"/>
      <w:cols w:space="720"/>
      <w:titlePg/>
      <w:docGrid w:type="linesAndChars" w:linePitch="610" w:charSpace="-3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4C" w:rsidRDefault="0061114C" w:rsidP="0061114C">
      <w:r>
        <w:separator/>
      </w:r>
    </w:p>
  </w:endnote>
  <w:endnote w:type="continuationSeparator" w:id="0">
    <w:p w:rsidR="0061114C" w:rsidRDefault="0061114C" w:rsidP="0061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114C">
    <w:pPr>
      <w:pStyle w:val="a4"/>
      <w:framePr w:wrap="around" w:vAnchor="text" w:hAnchor="margin" w:xAlign="center" w:yAlign="top"/>
      <w:pBdr>
        <w:between w:val="none" w:sz="50" w:space="0" w:color="auto"/>
      </w:pBdr>
      <w:rPr>
        <w:rFonts w:ascii="仿宋_GB2312" w:hint="eastAsia"/>
        <w:sz w:val="32"/>
        <w:szCs w:val="32"/>
      </w:rPr>
    </w:pPr>
    <w:r>
      <w:rPr>
        <w:rFonts w:ascii="仿宋_GB2312" w:hint="eastAsia"/>
        <w:szCs w:val="32"/>
      </w:rPr>
      <w:fldChar w:fldCharType="begin"/>
    </w:r>
    <w:r>
      <w:rPr>
        <w:rStyle w:val="a5"/>
        <w:rFonts w:ascii="仿宋_GB2312" w:hint="eastAsia"/>
        <w:szCs w:val="32"/>
      </w:rPr>
      <w:instrText xml:space="preserve"> PAGE  </w:instrText>
    </w:r>
    <w:r>
      <w:rPr>
        <w:rFonts w:ascii="仿宋_GB2312" w:hint="eastAsia"/>
        <w:szCs w:val="32"/>
      </w:rPr>
      <w:fldChar w:fldCharType="separate"/>
    </w:r>
    <w:r>
      <w:rPr>
        <w:rStyle w:val="a5"/>
        <w:rFonts w:ascii="仿宋_GB2312"/>
        <w:noProof/>
        <w:szCs w:val="32"/>
      </w:rPr>
      <w:t>3</w:t>
    </w:r>
    <w:r>
      <w:rPr>
        <w:rFonts w:ascii="仿宋_GB2312" w:hint="eastAsia"/>
        <w:szCs w:val="32"/>
      </w:rPr>
      <w:fldChar w:fldCharType="end"/>
    </w:r>
  </w:p>
  <w:p w:rsidR="00000000" w:rsidRDefault="0061114C">
    <w:pPr>
      <w:pStyle w:val="a4"/>
      <w:jc w:val="right"/>
      <w:rPr>
        <w:rFonts w:ascii="仿宋_GB2312" w:hint="eastAsia"/>
        <w:sz w:val="32"/>
        <w:szCs w:val="32"/>
      </w:rPr>
    </w:pPr>
    <w:r>
      <w:rPr>
        <w:rFonts w:ascii="仿宋_GB2312" w:hint="eastAsia"/>
        <w:sz w:val="32"/>
        <w:szCs w:val="32"/>
      </w:rPr>
      <w:t xml:space="preserve">                              </w:t>
    </w:r>
    <w:r>
      <w:rPr>
        <w:rFonts w:ascii="仿宋_GB2312" w:hint="eastAsia"/>
        <w:sz w:val="32"/>
        <w:szCs w:val="32"/>
      </w:rPr>
      <w:t xml:space="preserve">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11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4C" w:rsidRDefault="0061114C" w:rsidP="0061114C">
      <w:r>
        <w:separator/>
      </w:r>
    </w:p>
  </w:footnote>
  <w:footnote w:type="continuationSeparator" w:id="0">
    <w:p w:rsidR="0061114C" w:rsidRDefault="0061114C" w:rsidP="00611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11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11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FA"/>
    <w:rsid w:val="0061114C"/>
    <w:rsid w:val="007577FA"/>
    <w:rsid w:val="00C8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3905376-23B5-4EDB-8426-848C7253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4C"/>
    <w:pPr>
      <w:widowControl w:val="0"/>
      <w:jc w:val="both"/>
    </w:pPr>
    <w:rPr>
      <w:rFonts w:ascii="华文中宋" w:eastAsia="仿宋_GB2312" w:hAnsi="华文中宋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14C"/>
    <w:rPr>
      <w:sz w:val="18"/>
      <w:szCs w:val="18"/>
    </w:rPr>
  </w:style>
  <w:style w:type="paragraph" w:styleId="a4">
    <w:name w:val="footer"/>
    <w:basedOn w:val="a"/>
    <w:link w:val="Char0"/>
    <w:unhideWhenUsed/>
    <w:rsid w:val="006111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14C"/>
    <w:rPr>
      <w:sz w:val="18"/>
      <w:szCs w:val="18"/>
    </w:rPr>
  </w:style>
  <w:style w:type="character" w:styleId="a5">
    <w:name w:val="page number"/>
    <w:basedOn w:val="a0"/>
    <w:rsid w:val="0061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魏会贤</dc:creator>
  <cp:keywords/>
  <dc:description/>
  <cp:lastModifiedBy>魏会贤</cp:lastModifiedBy>
  <cp:revision>2</cp:revision>
  <dcterms:created xsi:type="dcterms:W3CDTF">2018-10-08T13:23:00Z</dcterms:created>
  <dcterms:modified xsi:type="dcterms:W3CDTF">2018-10-08T13:24:00Z</dcterms:modified>
</cp:coreProperties>
</file>